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D6" w:rsidRDefault="006E6E30">
      <w:pPr>
        <w:widowControl w:val="0"/>
        <w:spacing w:before="300" w:after="70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114300" distB="114300" distL="114300" distR="114300">
            <wp:extent cx="5943600" cy="825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54D6" w:rsidRDefault="006E6E30">
      <w:pPr>
        <w:widowControl w:val="0"/>
        <w:pBdr>
          <w:left w:val="none" w:sz="0" w:space="23" w:color="auto"/>
        </w:pBdr>
        <w:spacing w:before="2100" w:after="700" w:line="240" w:lineRule="auto"/>
        <w:jc w:val="center"/>
        <w:rPr>
          <w:rFonts w:ascii="Times New Roman" w:eastAsia="Times New Roman" w:hAnsi="Times New Roman" w:cs="Times New Roman"/>
          <w:b/>
          <w:i/>
          <w:color w:val="ED7D31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ED7D31"/>
          <w:sz w:val="44"/>
          <w:szCs w:val="44"/>
        </w:rPr>
        <w:t>Preguntas</w:t>
      </w:r>
      <w:proofErr w:type="spellEnd"/>
      <w:r>
        <w:rPr>
          <w:rFonts w:ascii="Times New Roman" w:eastAsia="Times New Roman" w:hAnsi="Times New Roman" w:cs="Times New Roman"/>
          <w:b/>
          <w:i/>
          <w:color w:val="ED7D31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ED7D31"/>
          <w:sz w:val="44"/>
          <w:szCs w:val="44"/>
        </w:rPr>
        <w:t>Frecuentes</w:t>
      </w:r>
      <w:proofErr w:type="spellEnd"/>
      <w:r>
        <w:rPr>
          <w:rFonts w:ascii="Times New Roman" w:eastAsia="Times New Roman" w:hAnsi="Times New Roman" w:cs="Times New Roman"/>
          <w:b/>
          <w:i/>
          <w:color w:val="ED7D31"/>
          <w:sz w:val="44"/>
          <w:szCs w:val="4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b/>
          <w:i/>
          <w:color w:val="ED7D31"/>
          <w:sz w:val="44"/>
          <w:szCs w:val="44"/>
        </w:rPr>
        <w:t>Agencias</w:t>
      </w:r>
      <w:proofErr w:type="spellEnd"/>
    </w:p>
    <w:p w:rsidR="005D54D6" w:rsidRDefault="006E6E30">
      <w:pPr>
        <w:widowControl w:val="0"/>
        <w:spacing w:before="320" w:after="700" w:line="240" w:lineRule="auto"/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Empleo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plataforma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:</w:t>
      </w:r>
    </w:p>
    <w:p w:rsidR="005D54D6" w:rsidRDefault="006E6E30">
      <w:pPr>
        <w:widowControl w:val="0"/>
        <w:spacing w:before="3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Pregunta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D54D6" w:rsidRDefault="006E6E30">
      <w:pPr>
        <w:widowControl w:val="0"/>
        <w:pBdr>
          <w:right w:val="none" w:sz="0" w:space="3" w:color="auto"/>
        </w:pBdr>
        <w:spacing w:before="30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Respuesta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https://mealconnect.org/login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 se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electrónica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use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“E-Mail Address”.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banco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“FA\”,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“Fee</w:t>
      </w:r>
      <w:r>
        <w:rPr>
          <w:rFonts w:ascii="Times New Roman" w:eastAsia="Times New Roman" w:hAnsi="Times New Roman" w:cs="Times New Roman"/>
          <w:sz w:val="24"/>
          <w:szCs w:val="24"/>
        </w:rPr>
        <w:t>ding America Network”.</w:t>
      </w:r>
    </w:p>
    <w:p w:rsidR="005D54D6" w:rsidRDefault="006E6E30">
      <w:pPr>
        <w:widowControl w:val="0"/>
        <w:pBdr>
          <w:right w:val="none" w:sz="0" w:space="3" w:color="auto"/>
        </w:pBdr>
        <w:spacing w:before="30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Pregunta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D54D6" w:rsidRDefault="006E6E30">
      <w:pPr>
        <w:widowControl w:val="0"/>
        <w:spacing w:before="30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Respuesta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(Una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rápida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Nuevo” (New Receipt)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parte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izquierda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desplegable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desplegable</w:t>
      </w:r>
      <w:proofErr w:type="spellEnd"/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requisitos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almacenamiento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descripción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cuántos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“Add”.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(Si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Añadir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- 8 hasta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Añadir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(Si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Añadir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Nuevo”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adicionales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D54D6" w:rsidRDefault="006E6E30">
      <w:pPr>
        <w:widowControl w:val="0"/>
        <w:spacing w:before="64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Pregunta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error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D54D6" w:rsidRDefault="006E6E30">
      <w:pPr>
        <w:widowControl w:val="0"/>
        <w:pBdr>
          <w:right w:val="none" w:sz="0" w:space="8" w:color="auto"/>
        </w:pBdr>
        <w:spacing w:before="300" w:after="7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Respuesta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banco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aparecerá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columna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Si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Bloqueado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apareciere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columna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banco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4D6" w:rsidRDefault="006E6E30">
      <w:pPr>
        <w:widowControl w:val="0"/>
        <w:spacing w:before="6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Pregunta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>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bloqueado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D54D6" w:rsidRDefault="006E6E30">
      <w:pPr>
        <w:widowControl w:val="0"/>
        <w:pBdr>
          <w:right w:val="none" w:sz="0" w:space="8" w:color="auto"/>
        </w:pBdr>
        <w:spacing w:before="30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Respuesta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“Reports”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ejecutar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MealConnect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D6" w:rsidRDefault="006E6E30">
      <w:pPr>
        <w:widowControl w:val="0"/>
        <w:pBdr>
          <w:right w:val="none" w:sz="0" w:space="8" w:color="auto"/>
        </w:pBdr>
        <w:spacing w:before="300" w:after="70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compañía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Feeding America se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considera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contenido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7"/>
          <w:szCs w:val="17"/>
        </w:rPr>
        <w:t>del</w:t>
      </w:r>
      <w:proofErr w:type="gram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documento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ser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pro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piedad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Ninguna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porción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permita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reproducir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revelar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sin la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autorización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explícita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de Feeding America.</w:t>
      </w:r>
    </w:p>
    <w:p w:rsidR="005D54D6" w:rsidRDefault="006E6E30">
      <w:pPr>
        <w:widowControl w:val="0"/>
        <w:spacing w:before="300" w:after="700" w:line="240" w:lineRule="auto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lastRenderedPageBreak/>
        <w:t>Pregunta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gustaría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Respuesta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específicas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Google Chrome.)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esquina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Configuración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Configuración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avanzada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Idiomas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Idiomas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configuraciones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entrada”.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Añadir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desplegable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leccione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idiomas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subrayada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Google Chrome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Terminado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reactive Google Chrome para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Chrome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establecerlas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D6" w:rsidRDefault="006E6E30">
      <w:pPr>
        <w:widowControl w:val="0"/>
        <w:spacing w:before="1220" w:after="700" w:line="240" w:lineRule="auto"/>
        <w:ind w:left="90"/>
        <w:rPr>
          <w:rFonts w:ascii="Times New Roman" w:eastAsia="Times New Roman" w:hAnsi="Times New Roman" w:cs="Times New Roman"/>
          <w:b/>
          <w:color w:val="ED7D31"/>
          <w:sz w:val="29"/>
          <w:szCs w:val="29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29"/>
          <w:szCs w:val="29"/>
        </w:rPr>
        <w:t>Preocupaciones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ED7D31"/>
          <w:sz w:val="29"/>
          <w:szCs w:val="29"/>
        </w:rPr>
        <w:t>técnicas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29"/>
          <w:szCs w:val="29"/>
        </w:rPr>
        <w:t xml:space="preserve"> 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Pregunta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funcionales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Respuesta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usualmente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navegador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anticuado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conexión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internet.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adelante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enlaces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descargar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navegadores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admitidos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Google Chrome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Computadora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escritorio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https://www.google.com/chrome/browser/desktop/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Móvil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https://www.google.com/chrome/browser/mobile/index.html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Internet Explorer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4D6" w:rsidRDefault="006E6E30">
      <w:pPr>
        <w:widowControl w:val="0"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http://windows.microsoft.com/en-us/inte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rnet-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lastRenderedPageBreak/>
          <w:t>explorer/download-ie</w:t>
        </w:r>
      </w:hyperlink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Firefox:</w:t>
      </w:r>
    </w:p>
    <w:p w:rsidR="005D54D6" w:rsidRDefault="006E6E30">
      <w:pPr>
        <w:widowControl w:val="0"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https://www.mozilla.org/en-US/firefox/new/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Safari:</w:t>
      </w:r>
    </w:p>
    <w:p w:rsidR="005D54D6" w:rsidRDefault="006E6E30">
      <w:pPr>
        <w:widowControl w:val="0"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https://support.apple.com/en-us/HT201541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4D6" w:rsidRDefault="006E6E30">
      <w:pPr>
        <w:widowControl w:val="0"/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https://support.apple.com/en-us/HT204204</w:t>
        </w:r>
      </w:hyperlink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Pregunta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Problemas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misceláneos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menús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splegables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</w:p>
    <w:p w:rsidR="005D54D6" w:rsidRDefault="006E6E30">
      <w:pPr>
        <w:widowControl w:val="0"/>
        <w:spacing w:before="12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Respuesta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Shift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web, no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MealConnect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D54D6" w:rsidRDefault="006E6E30">
      <w:pPr>
        <w:widowControl w:val="0"/>
        <w:spacing w:before="1220" w:after="700" w:line="240" w:lineRule="auto"/>
        <w:ind w:lef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4D6" w:rsidRDefault="006E6E30">
      <w:pPr>
        <w:widowControl w:val="0"/>
        <w:spacing w:before="1220" w:after="700" w:line="240" w:lineRule="auto"/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Ctrl + Shift + R (Windows) </w:t>
      </w:r>
    </w:p>
    <w:p w:rsidR="005D54D6" w:rsidRDefault="006E6E30">
      <w:pPr>
        <w:widowControl w:val="0"/>
        <w:spacing w:before="1220" w:after="700" w:line="240" w:lineRule="auto"/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Ctrl + F5 (Windows) </w:t>
      </w:r>
    </w:p>
    <w:p w:rsidR="005D54D6" w:rsidRDefault="006E6E30">
      <w:pPr>
        <w:widowControl w:val="0"/>
        <w:spacing w:before="1220" w:after="700" w:line="240" w:lineRule="auto"/>
        <w:ind w:lef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Cmd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Sh</w:t>
      </w:r>
      <w:r>
        <w:rPr>
          <w:rFonts w:ascii="Times New Roman" w:eastAsia="Times New Roman" w:hAnsi="Times New Roman" w:cs="Times New Roman"/>
          <w:sz w:val="24"/>
          <w:szCs w:val="24"/>
        </w:rPr>
        <w:t>ift + R (Mac)</w:t>
      </w:r>
    </w:p>
    <w:p w:rsidR="005D54D6" w:rsidRDefault="006E6E30">
      <w:pPr>
        <w:widowControl w:val="0"/>
        <w:spacing w:before="1220" w:after="700" w:line="240" w:lineRule="auto"/>
        <w:ind w:left="580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compañía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Feeding America se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considera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contenido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7"/>
          <w:szCs w:val="17"/>
        </w:rPr>
        <w:t>del</w:t>
      </w:r>
      <w:proofErr w:type="gram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documento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ser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propiedad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Ninguna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porción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permita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reproducir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revelar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sin la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autorización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explícita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de Feeding America.</w:t>
      </w:r>
    </w:p>
    <w:p w:rsidR="005D54D6" w:rsidRDefault="005D54D6">
      <w:pPr>
        <w:widowControl w:val="0"/>
        <w:pBdr>
          <w:right w:val="none" w:sz="0" w:space="8" w:color="auto"/>
        </w:pBdr>
        <w:spacing w:before="1280" w:after="700" w:line="240" w:lineRule="auto"/>
        <w:ind w:left="94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D54D6" w:rsidRDefault="006E6E30">
      <w:pPr>
        <w:widowControl w:val="0"/>
        <w:pBdr>
          <w:right w:val="none" w:sz="0" w:space="8" w:color="auto"/>
        </w:pBdr>
        <w:spacing w:before="1280" w:after="700" w:line="240" w:lineRule="auto"/>
        <w:ind w:left="940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114300" distB="114300" distL="114300" distR="114300">
            <wp:extent cx="3149600" cy="28702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54D6" w:rsidRDefault="006E6E30">
      <w:pPr>
        <w:widowControl w:val="0"/>
        <w:spacing w:before="15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Pregunta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D6" w:rsidRDefault="006E6E30">
      <w:pPr>
        <w:widowControl w:val="0"/>
        <w:spacing w:before="1520" w:after="7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Respuesta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mayoría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rellenar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añadir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y/o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D6" w:rsidRDefault="006E6E30">
      <w:pPr>
        <w:widowControl w:val="0"/>
        <w:spacing w:before="1520" w:after="70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lastRenderedPageBreak/>
        <w:t>Pregunta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Todavia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</w:rPr>
        <w:t>iendo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problemas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utilizando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sitio</w:t>
      </w:r>
      <w:proofErr w:type="spellEnd"/>
      <w:r>
        <w:rPr>
          <w:rFonts w:ascii="Times New Roman" w:eastAsia="Times New Roman" w:hAnsi="Times New Roman" w:cs="Times New Roman"/>
        </w:rPr>
        <w:t xml:space="preserve"> web.</w:t>
      </w:r>
    </w:p>
    <w:p w:rsidR="005D54D6" w:rsidRDefault="006E6E30">
      <w:pPr>
        <w:widowControl w:val="0"/>
        <w:spacing w:before="1520" w:after="70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>Respuesta</w:t>
      </w:r>
      <w:proofErr w:type="spellEnd"/>
      <w:r>
        <w:rPr>
          <w:rFonts w:ascii="Times New Roman" w:eastAsia="Times New Roman" w:hAnsi="Times New Roman" w:cs="Times New Roman"/>
          <w:b/>
          <w:color w:val="ED7D31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Por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favor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vaya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http://www.whoishostingthis.com/tools/user-agent/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copia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siguiente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5D54D6" w:rsidRDefault="006E6E30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</w:rPr>
        <w:t>Después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descrip</w:t>
      </w:r>
      <w:r>
        <w:rPr>
          <w:rFonts w:ascii="Times New Roman" w:eastAsia="Times New Roman" w:hAnsi="Times New Roman" w:cs="Times New Roman"/>
        </w:rPr>
        <w:t>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detallada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captura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pantalla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problema</w:t>
      </w:r>
      <w:proofErr w:type="spellEnd"/>
      <w:r>
        <w:rPr>
          <w:rFonts w:ascii="Times New Roman" w:eastAsia="Times New Roman" w:hAnsi="Times New Roman" w:cs="Times New Roman"/>
        </w:rPr>
        <w:t xml:space="preserve">  (</w:t>
      </w:r>
      <w:proofErr w:type="gramEnd"/>
      <w:r>
        <w:rPr>
          <w:rFonts w:ascii="Times New Roman" w:eastAsia="Times New Roman" w:hAnsi="Times New Roman" w:cs="Times New Roman"/>
        </w:rPr>
        <w:t xml:space="preserve">hasta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imagen </w:t>
      </w:r>
      <w:proofErr w:type="spellStart"/>
      <w:r>
        <w:rPr>
          <w:rFonts w:ascii="Times New Roman" w:eastAsia="Times New Roman" w:hAnsi="Times New Roman" w:cs="Times New Roman"/>
        </w:rPr>
        <w:t>celular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pantalla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útil</w:t>
      </w:r>
      <w:proofErr w:type="spellEnd"/>
      <w:r>
        <w:rPr>
          <w:rFonts w:ascii="Times New Roman" w:eastAsia="Times New Roman" w:hAnsi="Times New Roman" w:cs="Times New Roman"/>
        </w:rPr>
        <w:t xml:space="preserve">) a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banco de </w:t>
      </w:r>
      <w:proofErr w:type="spellStart"/>
      <w:r>
        <w:rPr>
          <w:rFonts w:ascii="Times New Roman" w:eastAsia="Times New Roman" w:hAnsi="Times New Roman" w:cs="Times New Roman"/>
        </w:rPr>
        <w:t>alimentos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asociados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D54D6" w:rsidRDefault="006E6E30">
      <w:pPr>
        <w:widowControl w:val="0"/>
        <w:spacing w:before="1520" w:after="70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compañía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Feeding America se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considera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contenido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7"/>
          <w:szCs w:val="17"/>
        </w:rPr>
        <w:t>del</w:t>
      </w:r>
      <w:proofErr w:type="gram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documento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ser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propiedad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Ninguna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porción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permita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repr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oducir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revelar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sin la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autorización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explícita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de Feeding America.</w:t>
      </w:r>
    </w:p>
    <w:p w:rsidR="005D54D6" w:rsidRDefault="006E6E30">
      <w:pPr>
        <w:widowControl w:val="0"/>
        <w:spacing w:before="1520" w:after="70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3</w:t>
      </w:r>
    </w:p>
    <w:sectPr w:rsidR="005D54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54D6"/>
    <w:rsid w:val="005D54D6"/>
    <w:rsid w:val="006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hrome/browser/mobile/index.html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google.com/chrome/browser/desktop/" TargetMode="External"/><Relationship Id="rId12" Type="http://schemas.openxmlformats.org/officeDocument/2006/relationships/hyperlink" Target="https://support.apple.com/en-us/HT20420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alconnect.org/login" TargetMode="External"/><Relationship Id="rId11" Type="http://schemas.openxmlformats.org/officeDocument/2006/relationships/hyperlink" Target="https://support.apple.com/en-us/HT201541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mozilla.org/en-US/firefox/n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en-us/internet-explorer/download-ie" TargetMode="External"/><Relationship Id="rId14" Type="http://schemas.openxmlformats.org/officeDocument/2006/relationships/hyperlink" Target="http://www.whoishostingthis.com/tools/user-ag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Castro</dc:creator>
  <cp:lastModifiedBy>Pamela Castro</cp:lastModifiedBy>
  <cp:revision>2</cp:revision>
  <cp:lastPrinted>2018-11-06T23:28:00Z</cp:lastPrinted>
  <dcterms:created xsi:type="dcterms:W3CDTF">2018-11-06T23:30:00Z</dcterms:created>
  <dcterms:modified xsi:type="dcterms:W3CDTF">2018-11-06T23:30:00Z</dcterms:modified>
</cp:coreProperties>
</file>